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D1" w:rsidRPr="00176AF7" w:rsidRDefault="00E066D1" w:rsidP="00DD1134">
      <w:pPr>
        <w:jc w:val="both"/>
        <w:rPr>
          <w:rFonts w:ascii="Arial Narrow" w:hAnsi="Arial Narrow"/>
          <w:szCs w:val="24"/>
          <w:lang w:val="pl-PL"/>
        </w:rPr>
      </w:pP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  <w:r w:rsidRPr="00176AF7">
        <w:rPr>
          <w:rFonts w:ascii="Arial Narrow" w:hAnsi="Arial Narrow"/>
          <w:szCs w:val="24"/>
          <w:lang w:val="pl-PL"/>
        </w:rPr>
        <w:tab/>
      </w:r>
    </w:p>
    <w:p w:rsidR="00E066D1" w:rsidRPr="00176AF7" w:rsidRDefault="00E066D1" w:rsidP="00DD1134">
      <w:pPr>
        <w:jc w:val="both"/>
        <w:rPr>
          <w:rFonts w:ascii="Arial Narrow" w:hAnsi="Arial Narrow"/>
          <w:szCs w:val="24"/>
          <w:lang w:val="pl-PL"/>
        </w:rPr>
      </w:pPr>
      <w:r w:rsidRPr="00176AF7">
        <w:rPr>
          <w:rFonts w:ascii="Arial Narrow" w:hAnsi="Arial Narrow"/>
          <w:szCs w:val="24"/>
          <w:lang w:val="pl-PL"/>
        </w:rPr>
        <w:t>Na temelju članka 13. stavka 4. Zakona o zaštiti od požara (NN 92/10) i članka 32. Statuta Općine</w:t>
      </w:r>
      <w:r w:rsidR="00450695">
        <w:rPr>
          <w:rFonts w:ascii="Arial Narrow" w:hAnsi="Arial Narrow"/>
          <w:szCs w:val="24"/>
          <w:lang w:val="pl-PL"/>
        </w:rPr>
        <w:t xml:space="preserve"> Sveti Martin na Muri</w:t>
      </w:r>
      <w:r w:rsidRPr="00176AF7">
        <w:rPr>
          <w:rFonts w:ascii="Arial Narrow" w:hAnsi="Arial Narrow"/>
          <w:szCs w:val="24"/>
          <w:lang w:val="pl-PL"/>
        </w:rPr>
        <w:t xml:space="preserve"> (“Službeni glasnik Međimurske županije” 0</w:t>
      </w:r>
      <w:r w:rsidR="00450695">
        <w:rPr>
          <w:rFonts w:ascii="Arial Narrow" w:hAnsi="Arial Narrow"/>
          <w:szCs w:val="24"/>
          <w:lang w:val="pl-PL"/>
        </w:rPr>
        <w:t>7</w:t>
      </w:r>
      <w:r w:rsidRPr="00176AF7">
        <w:rPr>
          <w:rFonts w:ascii="Arial Narrow" w:hAnsi="Arial Narrow"/>
          <w:szCs w:val="24"/>
          <w:lang w:val="pl-PL"/>
        </w:rPr>
        <w:t>/13.</w:t>
      </w:r>
      <w:r w:rsidR="00450695">
        <w:rPr>
          <w:rFonts w:ascii="Arial Narrow" w:hAnsi="Arial Narrow"/>
          <w:szCs w:val="24"/>
          <w:lang w:val="pl-PL"/>
        </w:rPr>
        <w:t xml:space="preserve"> – pročišćeni tekst</w:t>
      </w:r>
      <w:r w:rsidR="00F72035">
        <w:rPr>
          <w:rFonts w:ascii="Arial Narrow" w:hAnsi="Arial Narrow"/>
          <w:szCs w:val="24"/>
          <w:lang w:val="pl-PL"/>
        </w:rPr>
        <w:t>, 03/18</w:t>
      </w:r>
      <w:r w:rsidRPr="00176AF7">
        <w:rPr>
          <w:rFonts w:ascii="Arial Narrow" w:hAnsi="Arial Narrow"/>
          <w:szCs w:val="24"/>
          <w:lang w:val="pl-PL"/>
        </w:rPr>
        <w:t>), Općinsko vijeće Općine</w:t>
      </w:r>
      <w:r w:rsidR="006D2938">
        <w:rPr>
          <w:rFonts w:ascii="Arial Narrow" w:hAnsi="Arial Narrow"/>
          <w:szCs w:val="24"/>
          <w:lang w:val="pl-PL"/>
        </w:rPr>
        <w:t xml:space="preserve"> Sveti Martin na Muri</w:t>
      </w:r>
      <w:r w:rsidRPr="00176AF7">
        <w:rPr>
          <w:rFonts w:ascii="Arial Narrow" w:hAnsi="Arial Narrow"/>
          <w:szCs w:val="24"/>
          <w:lang w:val="pl-PL"/>
        </w:rPr>
        <w:t xml:space="preserve"> na</w:t>
      </w:r>
      <w:r>
        <w:rPr>
          <w:rFonts w:ascii="Arial Narrow" w:hAnsi="Arial Narrow"/>
          <w:szCs w:val="24"/>
          <w:lang w:val="pl-PL"/>
        </w:rPr>
        <w:t xml:space="preserve"> </w:t>
      </w:r>
      <w:r w:rsidR="008D5AF8">
        <w:rPr>
          <w:rFonts w:ascii="Arial Narrow" w:hAnsi="Arial Narrow"/>
          <w:szCs w:val="24"/>
          <w:lang w:val="pl-PL"/>
        </w:rPr>
        <w:t>13.</w:t>
      </w:r>
      <w:r>
        <w:rPr>
          <w:rFonts w:ascii="Arial Narrow" w:hAnsi="Arial Narrow"/>
          <w:szCs w:val="24"/>
          <w:lang w:val="pl-PL"/>
        </w:rPr>
        <w:t xml:space="preserve"> sjednici održanoj dana </w:t>
      </w:r>
      <w:r w:rsidR="008D5AF8">
        <w:rPr>
          <w:rFonts w:ascii="Arial Narrow" w:hAnsi="Arial Narrow"/>
          <w:szCs w:val="24"/>
          <w:lang w:val="pl-PL"/>
        </w:rPr>
        <w:t>18. 12.</w:t>
      </w:r>
      <w:r w:rsidRPr="00176AF7">
        <w:rPr>
          <w:rFonts w:ascii="Arial Narrow" w:hAnsi="Arial Narrow"/>
          <w:szCs w:val="24"/>
          <w:lang w:val="pl-PL"/>
        </w:rPr>
        <w:t xml:space="preserve"> 201</w:t>
      </w:r>
      <w:r w:rsidR="00F72035">
        <w:rPr>
          <w:rFonts w:ascii="Arial Narrow" w:hAnsi="Arial Narrow"/>
          <w:szCs w:val="24"/>
          <w:lang w:val="pl-PL"/>
        </w:rPr>
        <w:t>8</w:t>
      </w:r>
      <w:r w:rsidRPr="00176AF7">
        <w:rPr>
          <w:rFonts w:ascii="Arial Narrow" w:hAnsi="Arial Narrow"/>
          <w:szCs w:val="24"/>
          <w:lang w:val="pl-PL"/>
        </w:rPr>
        <w:t>.godine, donosi</w:t>
      </w:r>
    </w:p>
    <w:p w:rsidR="00E066D1" w:rsidRPr="00176AF7" w:rsidRDefault="00E066D1" w:rsidP="00CF4530">
      <w:pPr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57372B">
      <w:p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PROVEDBENI PLAN</w:t>
      </w:r>
    </w:p>
    <w:p w:rsidR="00E066D1" w:rsidRPr="00176AF7" w:rsidRDefault="00E066D1" w:rsidP="0057372B">
      <w:p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 xml:space="preserve">unapređenja zaštite od požara na području Općine </w:t>
      </w:r>
      <w:r w:rsidR="006D2938">
        <w:rPr>
          <w:rFonts w:ascii="Arial Narrow" w:hAnsi="Arial Narrow"/>
          <w:b/>
          <w:szCs w:val="24"/>
          <w:lang w:val="hr-HR"/>
        </w:rPr>
        <w:t>Sveti Martin na Muri</w:t>
      </w:r>
      <w:r w:rsidRPr="00176AF7">
        <w:rPr>
          <w:rFonts w:ascii="Arial Narrow" w:hAnsi="Arial Narrow"/>
          <w:b/>
          <w:szCs w:val="24"/>
          <w:lang w:val="hr-HR"/>
        </w:rPr>
        <w:t xml:space="preserve"> za 201</w:t>
      </w:r>
      <w:r w:rsidR="00AA0843">
        <w:rPr>
          <w:rFonts w:ascii="Arial Narrow" w:hAnsi="Arial Narrow"/>
          <w:b/>
          <w:szCs w:val="24"/>
          <w:lang w:val="hr-HR"/>
        </w:rPr>
        <w:t>9</w:t>
      </w:r>
      <w:r w:rsidRPr="00176AF7">
        <w:rPr>
          <w:rFonts w:ascii="Arial Narrow" w:hAnsi="Arial Narrow"/>
          <w:b/>
          <w:szCs w:val="24"/>
          <w:lang w:val="hr-HR"/>
        </w:rPr>
        <w:t>. godinu</w:t>
      </w:r>
    </w:p>
    <w:p w:rsidR="00E066D1" w:rsidRPr="00176AF7" w:rsidRDefault="00E066D1" w:rsidP="0057372B">
      <w:pPr>
        <w:jc w:val="center"/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57372B">
      <w:p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UVOD</w:t>
      </w:r>
    </w:p>
    <w:p w:rsidR="00E066D1" w:rsidRPr="00176AF7" w:rsidRDefault="00E066D1" w:rsidP="00744259">
      <w:pPr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CF4530">
      <w:p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 xml:space="preserve">Općinsko vijeće Općine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szCs w:val="24"/>
          <w:lang w:val="hr-HR"/>
        </w:rPr>
        <w:t xml:space="preserve"> donijelo je Procjenu ugroženosti od požara</w:t>
      </w:r>
      <w:r w:rsidR="00575957">
        <w:rPr>
          <w:rFonts w:ascii="Arial Narrow" w:hAnsi="Arial Narrow"/>
          <w:szCs w:val="24"/>
          <w:lang w:val="hr-HR"/>
        </w:rPr>
        <w:t xml:space="preserve"> u mjesecu ožujku 2003. godine,</w:t>
      </w:r>
      <w:r w:rsidRPr="00176AF7">
        <w:rPr>
          <w:rFonts w:ascii="Arial Narrow" w:hAnsi="Arial Narrow"/>
          <w:szCs w:val="24"/>
          <w:lang w:val="hr-HR"/>
        </w:rPr>
        <w:t xml:space="preserve"> koja je temelj, sukladnu članku 13. stavka 4. Zakona, za donošenje godišnjeg Provedbenog plana za unapređenje zaštite od požara za područje Općine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szCs w:val="24"/>
          <w:lang w:val="hr-HR"/>
        </w:rPr>
        <w:t xml:space="preserve">  za 201</w:t>
      </w:r>
      <w:r w:rsidR="00AA0843">
        <w:rPr>
          <w:rFonts w:ascii="Arial Narrow" w:hAnsi="Arial Narrow"/>
          <w:szCs w:val="24"/>
          <w:lang w:val="hr-HR"/>
        </w:rPr>
        <w:t>9</w:t>
      </w:r>
      <w:r w:rsidRPr="00176AF7">
        <w:rPr>
          <w:rFonts w:ascii="Arial Narrow" w:hAnsi="Arial Narrow"/>
          <w:szCs w:val="24"/>
          <w:lang w:val="hr-HR"/>
        </w:rPr>
        <w:t>. godinu.</w:t>
      </w:r>
    </w:p>
    <w:p w:rsidR="00E066D1" w:rsidRPr="00176AF7" w:rsidRDefault="00E066D1" w:rsidP="00CF4530">
      <w:p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I.</w:t>
      </w:r>
    </w:p>
    <w:p w:rsidR="00E066D1" w:rsidRPr="00176AF7" w:rsidRDefault="00E066D1" w:rsidP="008E68C2">
      <w:pPr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CF4530">
      <w:p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  <w:t xml:space="preserve">U cilju unapređenja zaštite od požara na području Općine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="006D2938" w:rsidRPr="00176AF7">
        <w:rPr>
          <w:rFonts w:ascii="Arial Narrow" w:hAnsi="Arial Narrow"/>
          <w:szCs w:val="24"/>
          <w:lang w:val="hr-HR"/>
        </w:rPr>
        <w:t xml:space="preserve"> </w:t>
      </w:r>
      <w:r w:rsidRPr="00176AF7">
        <w:rPr>
          <w:rFonts w:ascii="Arial Narrow" w:hAnsi="Arial Narrow"/>
          <w:szCs w:val="24"/>
          <w:lang w:val="hr-HR"/>
        </w:rPr>
        <w:t>Općinsko vijeće Općine</w:t>
      </w:r>
      <w:r w:rsidR="006D2938" w:rsidRPr="006D2938">
        <w:rPr>
          <w:rFonts w:ascii="Arial Narrow" w:hAnsi="Arial Narrow"/>
          <w:szCs w:val="24"/>
          <w:lang w:val="hr-HR"/>
        </w:rPr>
        <w:t xml:space="preserve">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szCs w:val="24"/>
          <w:lang w:val="hr-HR"/>
        </w:rPr>
        <w:t xml:space="preserve">  donosi Provedbeni plan unapređenja zaštite od požara za područje Općine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szCs w:val="24"/>
          <w:lang w:val="hr-HR"/>
        </w:rPr>
        <w:t xml:space="preserve"> za 201</w:t>
      </w:r>
      <w:r w:rsidR="00AA0843">
        <w:rPr>
          <w:rFonts w:ascii="Arial Narrow" w:hAnsi="Arial Narrow"/>
          <w:szCs w:val="24"/>
          <w:lang w:val="hr-HR"/>
        </w:rPr>
        <w:t>9</w:t>
      </w:r>
      <w:r w:rsidRPr="00176AF7">
        <w:rPr>
          <w:rFonts w:ascii="Arial Narrow" w:hAnsi="Arial Narrow"/>
          <w:szCs w:val="24"/>
          <w:lang w:val="hr-HR"/>
        </w:rPr>
        <w:t>. godinu (u daljnjem tekstu: Provedbeni plan).</w:t>
      </w:r>
    </w:p>
    <w:p w:rsidR="00E066D1" w:rsidRPr="00176AF7" w:rsidRDefault="00E066D1" w:rsidP="00744259">
      <w:pPr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AC395F">
      <w:p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II.</w:t>
      </w:r>
    </w:p>
    <w:p w:rsidR="00E066D1" w:rsidRPr="00176AF7" w:rsidRDefault="00E066D1" w:rsidP="00AC395F">
      <w:pPr>
        <w:jc w:val="center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  <w:t>U cilju unapređenja zaštite od požara na području Općine</w:t>
      </w:r>
      <w:r w:rsidR="006D2938" w:rsidRPr="006D2938">
        <w:rPr>
          <w:rFonts w:ascii="Arial Narrow" w:hAnsi="Arial Narrow"/>
          <w:szCs w:val="24"/>
          <w:lang w:val="hr-HR"/>
        </w:rPr>
        <w:t xml:space="preserve"> </w:t>
      </w:r>
      <w:r w:rsidR="006D2938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szCs w:val="24"/>
          <w:lang w:val="hr-HR"/>
        </w:rPr>
        <w:t xml:space="preserve">  potrebno je u 201</w:t>
      </w:r>
      <w:r w:rsidR="00AA0843">
        <w:rPr>
          <w:rFonts w:ascii="Arial Narrow" w:hAnsi="Arial Narrow"/>
          <w:szCs w:val="24"/>
          <w:lang w:val="hr-HR"/>
        </w:rPr>
        <w:t>9</w:t>
      </w:r>
      <w:r w:rsidRPr="00176AF7">
        <w:rPr>
          <w:rFonts w:ascii="Arial Narrow" w:hAnsi="Arial Narrow"/>
          <w:szCs w:val="24"/>
          <w:lang w:val="hr-HR"/>
        </w:rPr>
        <w:t>. godini provesti sljedeće organizacijske, tehničke i urbanističke mjere:</w:t>
      </w:r>
    </w:p>
    <w:p w:rsidR="00E066D1" w:rsidRPr="00176AF7" w:rsidRDefault="00E066D1" w:rsidP="0077710E">
      <w:pPr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CF4530">
      <w:pPr>
        <w:pStyle w:val="Odlomakpopisa"/>
        <w:numPr>
          <w:ilvl w:val="0"/>
          <w:numId w:val="1"/>
        </w:numPr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Organizacijske mjere</w:t>
      </w:r>
    </w:p>
    <w:p w:rsidR="00E066D1" w:rsidRPr="00176AF7" w:rsidRDefault="00E066D1" w:rsidP="0077710E">
      <w:pPr>
        <w:pStyle w:val="Odlomakpopisa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1"/>
          <w:numId w:val="4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   Vatrogasne postrojbe</w:t>
      </w:r>
    </w:p>
    <w:p w:rsidR="00E066D1" w:rsidRPr="00176AF7" w:rsidRDefault="00E066D1" w:rsidP="0077710E">
      <w:pPr>
        <w:pStyle w:val="Odlomakpopisa"/>
        <w:ind w:left="801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>Sukladno izračunu o potrebnom broju vatrogasca iz Procjene ugroženosti od požara osigurati potreban broj operativnih vatrogasaca. Za obavljanje aktivne v</w:t>
      </w:r>
      <w:r w:rsidR="008D5AF8">
        <w:rPr>
          <w:rFonts w:ascii="Arial Narrow" w:hAnsi="Arial Narrow"/>
          <w:szCs w:val="24"/>
          <w:lang w:val="hr-HR"/>
        </w:rPr>
        <w:t>atrogasne djelatnosti najmanje 2</w:t>
      </w:r>
      <w:r w:rsidRPr="00176AF7">
        <w:rPr>
          <w:rFonts w:ascii="Arial Narrow" w:hAnsi="Arial Narrow"/>
          <w:szCs w:val="24"/>
          <w:lang w:val="hr-HR"/>
        </w:rPr>
        <w:t>0 dobrovoljnih vatrogasaca mora imat</w:t>
      </w:r>
      <w:r w:rsidR="00575957">
        <w:rPr>
          <w:rFonts w:ascii="Arial Narrow" w:hAnsi="Arial Narrow"/>
          <w:szCs w:val="24"/>
          <w:lang w:val="hr-HR"/>
        </w:rPr>
        <w:t>i tjelesnu i duševnu sposobnost i pribaviti dokaz o osposobljenosti, te pribaviti dokaz o udruživanju Društva u vatrogasnu zajednicu</w:t>
      </w:r>
    </w:p>
    <w:p w:rsidR="00E066D1" w:rsidRPr="00176AF7" w:rsidRDefault="00E066D1" w:rsidP="0077710E">
      <w:pPr>
        <w:pStyle w:val="Odlomakpopisa"/>
        <w:ind w:left="1161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Izvršitelj zadatka: </w:t>
      </w:r>
      <w:r w:rsidR="008D5AF8">
        <w:rPr>
          <w:rFonts w:ascii="Arial Narrow" w:hAnsi="Arial Narrow"/>
          <w:i/>
          <w:szCs w:val="24"/>
          <w:lang w:val="hr-HR"/>
        </w:rPr>
        <w:t>DVD Sveti Martin na Muri,</w:t>
      </w:r>
      <w:r w:rsidRPr="00176AF7">
        <w:rPr>
          <w:rFonts w:ascii="Arial Narrow" w:hAnsi="Arial Narrow"/>
          <w:i/>
          <w:szCs w:val="24"/>
          <w:lang w:val="hr-HR"/>
        </w:rPr>
        <w:t xml:space="preserve"> DVD </w:t>
      </w:r>
      <w:r w:rsidR="006D2938">
        <w:rPr>
          <w:rFonts w:ascii="Arial Narrow" w:hAnsi="Arial Narrow"/>
          <w:i/>
          <w:szCs w:val="24"/>
          <w:lang w:val="hr-HR"/>
        </w:rPr>
        <w:t>Lapšina</w:t>
      </w:r>
      <w:r w:rsidRPr="00176AF7">
        <w:rPr>
          <w:rFonts w:ascii="Arial Narrow" w:hAnsi="Arial Narrow"/>
          <w:i/>
          <w:szCs w:val="24"/>
          <w:lang w:val="hr-HR"/>
        </w:rPr>
        <w:t xml:space="preserve">. </w:t>
      </w:r>
    </w:p>
    <w:p w:rsidR="00E066D1" w:rsidRPr="00176AF7" w:rsidRDefault="00E066D1" w:rsidP="0077710E">
      <w:pPr>
        <w:pStyle w:val="Odlomakpopisa"/>
        <w:ind w:left="1161"/>
        <w:jc w:val="both"/>
        <w:rPr>
          <w:rFonts w:ascii="Arial Narrow" w:hAnsi="Arial Narrow"/>
          <w:i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Tijekom razdoblja povećane opasnosti od izbijanja požara (ljetni period) potrebno je osigurati stalno vatrogasno dežurstvo. </w:t>
      </w:r>
    </w:p>
    <w:p w:rsidR="00E066D1" w:rsidRPr="00176AF7" w:rsidRDefault="00E066D1" w:rsidP="0077710E">
      <w:pPr>
        <w:pStyle w:val="Odlomakpopisa"/>
        <w:ind w:left="1161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Izvršitelj zadatka: DVD </w:t>
      </w:r>
      <w:r w:rsidR="006D2938">
        <w:rPr>
          <w:rFonts w:ascii="Arial Narrow" w:hAnsi="Arial Narrow"/>
          <w:i/>
          <w:szCs w:val="24"/>
          <w:lang w:val="hr-HR"/>
        </w:rPr>
        <w:t>Sveti Martin na Muri</w:t>
      </w:r>
      <w:r w:rsidRPr="00176AF7">
        <w:rPr>
          <w:rFonts w:ascii="Arial Narrow" w:hAnsi="Arial Narrow"/>
          <w:i/>
          <w:szCs w:val="24"/>
          <w:lang w:val="hr-HR"/>
        </w:rPr>
        <w:t xml:space="preserve">, DVD </w:t>
      </w:r>
      <w:r w:rsidR="006D2938">
        <w:rPr>
          <w:rFonts w:ascii="Arial Narrow" w:hAnsi="Arial Narrow"/>
          <w:i/>
          <w:szCs w:val="24"/>
          <w:lang w:val="hr-HR"/>
        </w:rPr>
        <w:t>Lapšina</w:t>
      </w:r>
      <w:r w:rsidRPr="00176AF7">
        <w:rPr>
          <w:rFonts w:ascii="Arial Narrow" w:hAnsi="Arial Narrow"/>
          <w:i/>
          <w:szCs w:val="24"/>
          <w:lang w:val="hr-HR"/>
        </w:rPr>
        <w:t>.</w:t>
      </w:r>
    </w:p>
    <w:p w:rsidR="00E066D1" w:rsidRPr="00176AF7" w:rsidRDefault="00E066D1" w:rsidP="0077710E">
      <w:pPr>
        <w:pStyle w:val="Odlomakpopisa"/>
        <w:ind w:left="1161"/>
        <w:jc w:val="both"/>
        <w:rPr>
          <w:rFonts w:ascii="Arial Narrow" w:hAnsi="Arial Narrow"/>
          <w:b/>
          <w:i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1"/>
          <w:numId w:val="4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b/>
          <w:i/>
          <w:szCs w:val="24"/>
          <w:lang w:val="hr-HR"/>
        </w:rPr>
        <w:t xml:space="preserve">     </w:t>
      </w:r>
      <w:r w:rsidRPr="00176AF7">
        <w:rPr>
          <w:rFonts w:ascii="Arial Narrow" w:hAnsi="Arial Narrow"/>
          <w:szCs w:val="24"/>
          <w:lang w:val="hr-HR"/>
        </w:rPr>
        <w:t>Normativni ustroj zaštite od požara</w:t>
      </w:r>
    </w:p>
    <w:p w:rsidR="00E066D1" w:rsidRPr="00176AF7" w:rsidRDefault="00E066D1" w:rsidP="0077710E">
      <w:pPr>
        <w:pStyle w:val="Odlomakpopisa"/>
        <w:ind w:left="786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Redovito usklađivati Plan zaštite od požara Općine </w:t>
      </w:r>
      <w:r w:rsidR="006D2938">
        <w:rPr>
          <w:rFonts w:ascii="Arial Narrow" w:hAnsi="Arial Narrow"/>
          <w:szCs w:val="24"/>
          <w:lang w:val="hr-HR"/>
        </w:rPr>
        <w:t>Sveti Martin na Muri</w:t>
      </w:r>
    </w:p>
    <w:p w:rsidR="00E066D1" w:rsidRPr="00176AF7" w:rsidRDefault="00E066D1" w:rsidP="0077710E">
      <w:pPr>
        <w:pStyle w:val="Odlomakpopisa"/>
        <w:ind w:left="1146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Izvršitelj zadatka: Općina </w:t>
      </w:r>
      <w:r w:rsidR="006D2938">
        <w:rPr>
          <w:rFonts w:ascii="Arial Narrow" w:hAnsi="Arial Narrow"/>
          <w:szCs w:val="24"/>
          <w:lang w:val="hr-HR"/>
        </w:rPr>
        <w:t>Sveti Martin na Muri</w:t>
      </w:r>
    </w:p>
    <w:p w:rsidR="00E066D1" w:rsidRPr="00176AF7" w:rsidRDefault="00E066D1" w:rsidP="0077710E">
      <w:pPr>
        <w:pStyle w:val="Odlomakpopisa"/>
        <w:ind w:left="1146"/>
        <w:jc w:val="both"/>
        <w:rPr>
          <w:rFonts w:ascii="Arial Narrow" w:hAnsi="Arial Narrow"/>
          <w:i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>Redovito usklađivati Plan motrenja, čuvanja i ophodnje otvorenog prostora</w:t>
      </w:r>
    </w:p>
    <w:p w:rsidR="00E066D1" w:rsidRPr="00176AF7" w:rsidRDefault="00E066D1" w:rsidP="0077710E">
      <w:pPr>
        <w:pStyle w:val="Odlomakpopisa"/>
        <w:ind w:left="1146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Izvršitelj zadatka: Općina </w:t>
      </w:r>
      <w:r w:rsidR="006D2938">
        <w:rPr>
          <w:rFonts w:ascii="Arial Narrow" w:hAnsi="Arial Narrow"/>
          <w:szCs w:val="24"/>
          <w:lang w:val="hr-HR"/>
        </w:rPr>
        <w:t>Sveti Martin na Muri</w:t>
      </w:r>
    </w:p>
    <w:p w:rsidR="00E066D1" w:rsidRDefault="00E066D1" w:rsidP="0077710E">
      <w:pPr>
        <w:pStyle w:val="Odlomakpopisa"/>
        <w:ind w:left="1146"/>
        <w:jc w:val="both"/>
        <w:rPr>
          <w:rFonts w:ascii="Arial Narrow" w:hAnsi="Arial Narrow"/>
          <w:i/>
          <w:szCs w:val="24"/>
          <w:lang w:val="hr-HR"/>
        </w:rPr>
      </w:pPr>
    </w:p>
    <w:p w:rsidR="00E066D1" w:rsidRPr="00176AF7" w:rsidRDefault="00E066D1" w:rsidP="00CF4530">
      <w:pPr>
        <w:pStyle w:val="Odlomakpopisa"/>
        <w:numPr>
          <w:ilvl w:val="0"/>
          <w:numId w:val="4"/>
        </w:numPr>
        <w:ind w:left="426" w:firstLine="0"/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Tehničke mjere</w:t>
      </w:r>
    </w:p>
    <w:p w:rsidR="00E066D1" w:rsidRPr="00176AF7" w:rsidRDefault="00E066D1" w:rsidP="0077710E">
      <w:pPr>
        <w:pStyle w:val="Odlomakpopisa"/>
        <w:ind w:left="426"/>
        <w:jc w:val="both"/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77710E">
      <w:pPr>
        <w:pStyle w:val="Odlomakpopisa"/>
        <w:ind w:left="426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 xml:space="preserve">2.1. </w:t>
      </w:r>
      <w:r w:rsidRPr="00176AF7">
        <w:rPr>
          <w:rFonts w:ascii="Arial Narrow" w:hAnsi="Arial Narrow"/>
          <w:szCs w:val="24"/>
          <w:lang w:val="hr-HR"/>
        </w:rPr>
        <w:t>Vatrogasna oprema i tehnika</w:t>
      </w:r>
    </w:p>
    <w:p w:rsidR="00E066D1" w:rsidRPr="00176AF7" w:rsidRDefault="00E066D1" w:rsidP="0077710E">
      <w:pPr>
        <w:pStyle w:val="Odlomakpopisa"/>
        <w:ind w:left="426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ind w:left="426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  <w:t>Sukladno Procjeni zaštite od požara potrebno je u 201</w:t>
      </w:r>
      <w:r w:rsidR="00AA0843">
        <w:rPr>
          <w:rFonts w:ascii="Arial Narrow" w:hAnsi="Arial Narrow"/>
          <w:szCs w:val="24"/>
          <w:lang w:val="hr-HR"/>
        </w:rPr>
        <w:t>9</w:t>
      </w:r>
      <w:r w:rsidRPr="00176AF7">
        <w:rPr>
          <w:rFonts w:ascii="Arial Narrow" w:hAnsi="Arial Narrow"/>
          <w:szCs w:val="24"/>
          <w:lang w:val="hr-HR"/>
        </w:rPr>
        <w:t xml:space="preserve">. godini nabaviti, u skladu s objektivnim fiskalnim mogućnostima, komplet osobne zaštitne opreme za vatrogasce kako bi se postigla </w:t>
      </w:r>
      <w:r w:rsidRPr="00176AF7">
        <w:rPr>
          <w:rFonts w:ascii="Arial Narrow" w:hAnsi="Arial Narrow"/>
          <w:szCs w:val="24"/>
          <w:lang w:val="hr-HR"/>
        </w:rPr>
        <w:lastRenderedPageBreak/>
        <w:t xml:space="preserve">minimalna opremljenost za dobrovoljne vatrogasce. Prvenstveno treba osigurati komplete za šumske požare; vatrogasne kombinezone, vatrogasne opasače te kacige za šumske požare. </w:t>
      </w:r>
    </w:p>
    <w:p w:rsidR="00E066D1" w:rsidRPr="00176AF7" w:rsidRDefault="00E066D1" w:rsidP="0077710E">
      <w:pPr>
        <w:pStyle w:val="Odlomakpopisa"/>
        <w:ind w:left="426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i/>
          <w:szCs w:val="24"/>
          <w:lang w:val="hr-HR"/>
        </w:rPr>
        <w:t xml:space="preserve">Izvršitelj zadatka: DVD </w:t>
      </w:r>
      <w:r w:rsidR="006D2938">
        <w:rPr>
          <w:rFonts w:ascii="Arial Narrow" w:hAnsi="Arial Narrow"/>
          <w:i/>
          <w:szCs w:val="24"/>
          <w:lang w:val="hr-HR"/>
        </w:rPr>
        <w:t>Sveti Martin na Muri</w:t>
      </w:r>
      <w:r w:rsidRPr="00176AF7">
        <w:rPr>
          <w:rFonts w:ascii="Arial Narrow" w:hAnsi="Arial Narrow"/>
          <w:i/>
          <w:szCs w:val="24"/>
          <w:lang w:val="hr-HR"/>
        </w:rPr>
        <w:t xml:space="preserve">, DVD </w:t>
      </w:r>
      <w:r w:rsidR="006D2938">
        <w:rPr>
          <w:rFonts w:ascii="Arial Narrow" w:hAnsi="Arial Narrow"/>
          <w:i/>
          <w:szCs w:val="24"/>
          <w:lang w:val="hr-HR"/>
        </w:rPr>
        <w:t>Lapšina</w:t>
      </w:r>
      <w:r w:rsidRPr="00176AF7">
        <w:rPr>
          <w:rFonts w:ascii="Arial Narrow" w:hAnsi="Arial Narrow"/>
          <w:i/>
          <w:szCs w:val="24"/>
          <w:lang w:val="hr-HR"/>
        </w:rPr>
        <w:t>.</w:t>
      </w:r>
    </w:p>
    <w:p w:rsidR="00E066D1" w:rsidRPr="00176AF7" w:rsidRDefault="00E066D1" w:rsidP="0077710E">
      <w:pPr>
        <w:pStyle w:val="Odlomakpopisa"/>
        <w:ind w:left="1161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574EAA">
      <w:pPr>
        <w:pStyle w:val="Odlomakpopisa"/>
        <w:numPr>
          <w:ilvl w:val="0"/>
          <w:numId w:val="4"/>
        </w:numPr>
        <w:ind w:left="709" w:hanging="283"/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Urbanističke mjere</w:t>
      </w:r>
    </w:p>
    <w:p w:rsidR="00E066D1" w:rsidRPr="00176AF7" w:rsidRDefault="00E066D1" w:rsidP="0077710E">
      <w:pPr>
        <w:pStyle w:val="Odlomakpopisa"/>
        <w:ind w:left="709"/>
        <w:jc w:val="both"/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1"/>
          <w:numId w:val="4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U postupku donošenja eventualnih izmjena prostorno-planske dokumentacije (prvenstveno provedbene) ili donošenja nove prostorno-planske dokumentacije, ovisno o razini prostornih planova obavezno je primijeniti mjere zaštite od požara sukladno važećim propisima. </w:t>
      </w:r>
    </w:p>
    <w:p w:rsidR="00E066D1" w:rsidRDefault="00E066D1" w:rsidP="0077710E">
      <w:pPr>
        <w:pStyle w:val="Odlomakpopisa"/>
        <w:ind w:left="786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     Izvršitelj zadatka: Općina </w:t>
      </w:r>
      <w:r w:rsidR="006D2938">
        <w:rPr>
          <w:rFonts w:ascii="Arial Narrow" w:hAnsi="Arial Narrow"/>
          <w:szCs w:val="24"/>
          <w:lang w:val="hr-HR"/>
        </w:rPr>
        <w:t>Sveti Martin na Muri</w:t>
      </w:r>
    </w:p>
    <w:p w:rsidR="006D2938" w:rsidRPr="00176AF7" w:rsidRDefault="006D2938" w:rsidP="0077710E">
      <w:pPr>
        <w:pStyle w:val="Odlomakpopisa"/>
        <w:ind w:left="786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1"/>
          <w:numId w:val="4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U naseljima sustavno poduzimati potrebne mjere kako bi prometnice i javne površine bile uvijek prohodne u svrhu nesmetane intervencije. U većim kompleksima pravnih osoba potrebno je osigurati stalnu prohodnost vatrogasnih pristupa i putova evakuacije. </w:t>
      </w:r>
    </w:p>
    <w:p w:rsidR="00E066D1" w:rsidRPr="00176AF7" w:rsidRDefault="00E066D1" w:rsidP="0077710E">
      <w:pPr>
        <w:pStyle w:val="Odlomakpopisa"/>
        <w:ind w:left="786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     Izvršitelj zadatka: Općina </w:t>
      </w:r>
      <w:r w:rsidR="006D2938">
        <w:rPr>
          <w:rFonts w:ascii="Arial Narrow" w:hAnsi="Arial Narrow"/>
          <w:szCs w:val="24"/>
          <w:lang w:val="hr-HR"/>
        </w:rPr>
        <w:t>Sveti Martin na Muri</w:t>
      </w:r>
    </w:p>
    <w:p w:rsidR="00E066D1" w:rsidRPr="00176AF7" w:rsidRDefault="00E066D1" w:rsidP="00C914C5">
      <w:pPr>
        <w:pStyle w:val="Odlomakpopisa"/>
        <w:ind w:left="786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574EAA">
      <w:pPr>
        <w:ind w:left="360"/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4.  Organizacijske i administrativne mjere zaštite od požara</w:t>
      </w:r>
    </w:p>
    <w:p w:rsidR="00E066D1" w:rsidRPr="00176AF7" w:rsidRDefault="00E066D1" w:rsidP="0077710E">
      <w:pPr>
        <w:ind w:left="360"/>
        <w:jc w:val="both"/>
        <w:rPr>
          <w:rFonts w:ascii="Arial Narrow" w:hAnsi="Arial Narrow"/>
          <w:b/>
          <w:szCs w:val="24"/>
          <w:lang w:val="hr-HR"/>
        </w:rPr>
      </w:pPr>
    </w:p>
    <w:p w:rsidR="00E066D1" w:rsidRPr="00176AF7" w:rsidRDefault="00E066D1" w:rsidP="0077710E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Sukladno važećim propisima koji reguliraju zaštitu od požara na otvorenom prostoru, nužno je urediti okvire ponašanja na otvorenom prostoru, posebice u vrijeme povećane opasnosti od požara. </w:t>
      </w:r>
    </w:p>
    <w:p w:rsidR="00575957" w:rsidRDefault="00E066D1" w:rsidP="00575957">
      <w:pPr>
        <w:pStyle w:val="Odlomakpopisa"/>
        <w:ind w:left="1065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 </w:t>
      </w:r>
      <w:r w:rsidRPr="00176AF7">
        <w:rPr>
          <w:rFonts w:ascii="Arial Narrow" w:hAnsi="Arial Narrow"/>
          <w:i/>
          <w:szCs w:val="24"/>
          <w:lang w:val="hr-HR"/>
        </w:rPr>
        <w:t>Izvršitelj zadatka: Općina</w:t>
      </w:r>
      <w:r w:rsidR="00575957" w:rsidRPr="00575957">
        <w:rPr>
          <w:rFonts w:ascii="Arial Narrow" w:hAnsi="Arial Narrow"/>
          <w:szCs w:val="24"/>
          <w:lang w:val="hr-HR"/>
        </w:rPr>
        <w:t xml:space="preserve"> </w:t>
      </w:r>
      <w:r w:rsidR="00575957">
        <w:rPr>
          <w:rFonts w:ascii="Arial Narrow" w:hAnsi="Arial Narrow"/>
          <w:szCs w:val="24"/>
          <w:lang w:val="hr-HR"/>
        </w:rPr>
        <w:t>Sveti Martin na Muri</w:t>
      </w:r>
    </w:p>
    <w:p w:rsidR="00E066D1" w:rsidRPr="00176AF7" w:rsidRDefault="00E066D1" w:rsidP="00575957">
      <w:pPr>
        <w:pStyle w:val="Odlomakpopisa"/>
        <w:ind w:left="1065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 </w:t>
      </w:r>
      <w:r w:rsidRPr="00176AF7">
        <w:rPr>
          <w:rFonts w:ascii="Arial Narrow" w:hAnsi="Arial Narrow"/>
          <w:szCs w:val="24"/>
          <w:lang w:val="hr-HR"/>
        </w:rPr>
        <w:t>Gusterne i ostale prirodne pričuve vode koje se mogu koristiti i za gašenje požara na otvorenom prostoru moraju se redovito čistiti, a prilazni putovi za vatrogasna vozila održavati prohodnima.</w:t>
      </w:r>
    </w:p>
    <w:p w:rsidR="00E066D1" w:rsidRPr="00176AF7" w:rsidRDefault="00E066D1" w:rsidP="0077710E">
      <w:pPr>
        <w:pStyle w:val="Odlomakpopisa"/>
        <w:ind w:left="1065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i/>
          <w:szCs w:val="24"/>
          <w:lang w:val="hr-HR"/>
        </w:rPr>
        <w:t xml:space="preserve">Izvršitelj zadatka: Općina </w:t>
      </w:r>
      <w:r w:rsidR="00575957">
        <w:rPr>
          <w:rFonts w:ascii="Arial Narrow" w:hAnsi="Arial Narrow"/>
          <w:szCs w:val="24"/>
          <w:lang w:val="hr-HR"/>
        </w:rPr>
        <w:t>Sveti Martin na Muri</w:t>
      </w:r>
      <w:r w:rsidRPr="00176AF7">
        <w:rPr>
          <w:rFonts w:ascii="Arial Narrow" w:hAnsi="Arial Narrow"/>
          <w:i/>
          <w:szCs w:val="24"/>
          <w:lang w:val="hr-HR"/>
        </w:rPr>
        <w:t>, fizičke i pravne osobe koji su vlasnici zemljišta na kojem se nalaze pričuve vode za gašenje.</w:t>
      </w:r>
    </w:p>
    <w:p w:rsidR="00E066D1" w:rsidRPr="00176AF7" w:rsidRDefault="00E066D1" w:rsidP="0077710E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>Obavezan je nadzor i skrb nad županijskim i lokalnim cestama te zemljišnim pojasom uz cestu. Zemljišni pojas uz ceste mora biti čist i pregledan kako zbog sigurnosti prometa tako i zbog sprečavanja nastajanja i širenja požara po njemu. Stoga je obavezno čišćenje zemljišnog pojasa uz ceste od lakozapaljivih tvari, odnosno onih tvari koje bi mogle izazvati požar ili omogućiti odnosno olakšati njegovo širenje.</w:t>
      </w:r>
    </w:p>
    <w:p w:rsidR="00E066D1" w:rsidRPr="00176AF7" w:rsidRDefault="00E066D1" w:rsidP="0077710E">
      <w:pPr>
        <w:pStyle w:val="Odlomakpopisa"/>
        <w:ind w:left="1065"/>
        <w:jc w:val="both"/>
        <w:rPr>
          <w:rFonts w:ascii="Arial Narrow" w:hAnsi="Arial Narrow"/>
          <w:i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 xml:space="preserve">  </w:t>
      </w:r>
      <w:r w:rsidRPr="00176AF7">
        <w:rPr>
          <w:rFonts w:ascii="Arial Narrow" w:hAnsi="Arial Narrow"/>
          <w:i/>
          <w:szCs w:val="24"/>
          <w:lang w:val="hr-HR"/>
        </w:rPr>
        <w:t xml:space="preserve">Izvršitelj zadatka: Županijska uprava za ceste Međimurske županije, Općina </w:t>
      </w:r>
      <w:r w:rsidR="00575957">
        <w:rPr>
          <w:rFonts w:ascii="Arial Narrow" w:hAnsi="Arial Narrow"/>
          <w:szCs w:val="24"/>
          <w:lang w:val="hr-HR"/>
        </w:rPr>
        <w:t>Sveti Martin na Muri</w:t>
      </w:r>
    </w:p>
    <w:p w:rsidR="00E066D1" w:rsidRPr="00176AF7" w:rsidRDefault="00E066D1" w:rsidP="0077710E">
      <w:pPr>
        <w:pStyle w:val="Odlomakpopisa"/>
        <w:ind w:left="1065"/>
        <w:jc w:val="center"/>
        <w:rPr>
          <w:rFonts w:ascii="Arial Narrow" w:hAnsi="Arial Narrow"/>
          <w:b/>
          <w:szCs w:val="24"/>
          <w:lang w:val="hr-HR"/>
        </w:rPr>
      </w:pPr>
      <w:r w:rsidRPr="00176AF7">
        <w:rPr>
          <w:rFonts w:ascii="Arial Narrow" w:hAnsi="Arial Narrow"/>
          <w:b/>
          <w:szCs w:val="24"/>
          <w:lang w:val="hr-HR"/>
        </w:rPr>
        <w:t>III.</w:t>
      </w:r>
    </w:p>
    <w:p w:rsidR="00E066D1" w:rsidRPr="00176AF7" w:rsidRDefault="00E066D1" w:rsidP="0077710E">
      <w:pPr>
        <w:pStyle w:val="Odlomakpopisa"/>
        <w:ind w:left="0"/>
        <w:jc w:val="both"/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77710E">
      <w:pPr>
        <w:pStyle w:val="Odlomakpopisa"/>
        <w:ind w:left="0"/>
        <w:jc w:val="both"/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  <w:t>Ovaj Plan stupa na snagu osmog dana od dana objave u „Službenom glasniku Međimurske županije.“</w:t>
      </w:r>
    </w:p>
    <w:p w:rsidR="00E066D1" w:rsidRDefault="00E066D1" w:rsidP="0077710E">
      <w:pPr>
        <w:jc w:val="both"/>
        <w:rPr>
          <w:rFonts w:ascii="Arial Narrow" w:hAnsi="Arial Narrow"/>
          <w:szCs w:val="24"/>
          <w:lang w:val="hr-HR"/>
        </w:rPr>
      </w:pPr>
    </w:p>
    <w:p w:rsidR="008573C8" w:rsidRPr="00176AF7" w:rsidRDefault="008573C8" w:rsidP="008573C8">
      <w:pPr>
        <w:jc w:val="center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OPĆINSKO VIJEĆE OPĆINE SVETI MARTIN NA MURI</w:t>
      </w:r>
    </w:p>
    <w:p w:rsidR="00E066D1" w:rsidRPr="00176AF7" w:rsidRDefault="00E066D1" w:rsidP="0077710E">
      <w:pPr>
        <w:jc w:val="both"/>
        <w:rPr>
          <w:rFonts w:ascii="Arial Narrow" w:hAnsi="Arial Narrow"/>
          <w:szCs w:val="24"/>
          <w:lang w:val="hr-HR"/>
        </w:rPr>
      </w:pPr>
    </w:p>
    <w:p w:rsidR="00E066D1" w:rsidRPr="00293279" w:rsidRDefault="0042027C" w:rsidP="00DD1134">
      <w:pPr>
        <w:rPr>
          <w:rFonts w:ascii="Arial Narrow" w:hAnsi="Arial Narrow"/>
          <w:sz w:val="22"/>
          <w:szCs w:val="22"/>
          <w:lang w:val="hr-HR"/>
        </w:rPr>
      </w:pPr>
      <w:r w:rsidRPr="00293279">
        <w:rPr>
          <w:rFonts w:ascii="Arial Narrow" w:hAnsi="Arial Narrow"/>
          <w:sz w:val="22"/>
          <w:szCs w:val="22"/>
          <w:lang w:val="hr-HR"/>
        </w:rPr>
        <w:t>KLASA: 214-01/1</w:t>
      </w:r>
      <w:r w:rsidR="00AA0843">
        <w:rPr>
          <w:rFonts w:ascii="Arial Narrow" w:hAnsi="Arial Narrow"/>
          <w:sz w:val="22"/>
          <w:szCs w:val="22"/>
          <w:lang w:val="hr-HR"/>
        </w:rPr>
        <w:t>8</w:t>
      </w:r>
      <w:r w:rsidRPr="00293279">
        <w:rPr>
          <w:rFonts w:ascii="Arial Narrow" w:hAnsi="Arial Narrow"/>
          <w:sz w:val="22"/>
          <w:szCs w:val="22"/>
          <w:lang w:val="hr-HR"/>
        </w:rPr>
        <w:t>-01/</w:t>
      </w:r>
      <w:r w:rsidR="008D5AF8">
        <w:rPr>
          <w:rFonts w:ascii="Arial Narrow" w:hAnsi="Arial Narrow"/>
          <w:sz w:val="22"/>
          <w:szCs w:val="22"/>
          <w:lang w:val="hr-HR"/>
        </w:rPr>
        <w:t>01</w:t>
      </w:r>
    </w:p>
    <w:p w:rsidR="00E066D1" w:rsidRPr="00293279" w:rsidRDefault="00E066D1" w:rsidP="00DD1134">
      <w:pPr>
        <w:rPr>
          <w:rFonts w:ascii="Arial Narrow" w:hAnsi="Arial Narrow"/>
          <w:sz w:val="22"/>
          <w:szCs w:val="22"/>
          <w:lang w:val="hr-HR"/>
        </w:rPr>
      </w:pPr>
      <w:r w:rsidRPr="00293279">
        <w:rPr>
          <w:rFonts w:ascii="Arial Narrow" w:hAnsi="Arial Narrow"/>
          <w:sz w:val="22"/>
          <w:szCs w:val="22"/>
          <w:lang w:val="hr-HR"/>
        </w:rPr>
        <w:t>URBROJ: 2109</w:t>
      </w:r>
      <w:r w:rsidR="0042027C" w:rsidRPr="00293279">
        <w:rPr>
          <w:rFonts w:ascii="Arial Narrow" w:hAnsi="Arial Narrow"/>
          <w:sz w:val="22"/>
          <w:szCs w:val="22"/>
          <w:lang w:val="hr-HR"/>
        </w:rPr>
        <w:t>-17/1</w:t>
      </w:r>
      <w:r w:rsidR="00AA0843">
        <w:rPr>
          <w:rFonts w:ascii="Arial Narrow" w:hAnsi="Arial Narrow"/>
          <w:sz w:val="22"/>
          <w:szCs w:val="22"/>
          <w:lang w:val="hr-HR"/>
        </w:rPr>
        <w:t>8</w:t>
      </w:r>
      <w:r w:rsidR="0042027C" w:rsidRPr="00293279">
        <w:rPr>
          <w:rFonts w:ascii="Arial Narrow" w:hAnsi="Arial Narrow"/>
          <w:sz w:val="22"/>
          <w:szCs w:val="22"/>
          <w:lang w:val="hr-HR"/>
        </w:rPr>
        <w:t>-01/</w:t>
      </w:r>
      <w:r w:rsidR="008D5AF8">
        <w:rPr>
          <w:rFonts w:ascii="Arial Narrow" w:hAnsi="Arial Narrow"/>
          <w:sz w:val="22"/>
          <w:szCs w:val="22"/>
          <w:lang w:val="hr-HR"/>
        </w:rPr>
        <w:t>03</w:t>
      </w:r>
    </w:p>
    <w:p w:rsidR="00E066D1" w:rsidRPr="00293279" w:rsidRDefault="00575957" w:rsidP="00DD1134">
      <w:pPr>
        <w:rPr>
          <w:rFonts w:ascii="Arial Narrow" w:hAnsi="Arial Narrow"/>
          <w:sz w:val="22"/>
          <w:szCs w:val="22"/>
          <w:lang w:val="hr-HR"/>
        </w:rPr>
      </w:pPr>
      <w:r w:rsidRPr="00293279">
        <w:rPr>
          <w:rFonts w:ascii="Arial Narrow" w:hAnsi="Arial Narrow"/>
          <w:sz w:val="22"/>
          <w:szCs w:val="22"/>
          <w:lang w:val="hr-HR"/>
        </w:rPr>
        <w:t xml:space="preserve">SVETI MARTIN NA MURI, </w:t>
      </w:r>
      <w:r w:rsidR="008D5AF8">
        <w:rPr>
          <w:rFonts w:ascii="Arial Narrow" w:hAnsi="Arial Narrow"/>
          <w:sz w:val="22"/>
          <w:szCs w:val="22"/>
          <w:lang w:val="hr-HR"/>
        </w:rPr>
        <w:t>18. 12.</w:t>
      </w:r>
      <w:bookmarkStart w:id="0" w:name="_GoBack"/>
      <w:bookmarkEnd w:id="0"/>
      <w:r w:rsidRPr="00293279">
        <w:rPr>
          <w:rFonts w:ascii="Arial Narrow" w:hAnsi="Arial Narrow"/>
          <w:sz w:val="22"/>
          <w:szCs w:val="22"/>
          <w:lang w:val="hr-HR"/>
        </w:rPr>
        <w:t xml:space="preserve"> 201</w:t>
      </w:r>
      <w:r w:rsidR="00AA0843">
        <w:rPr>
          <w:rFonts w:ascii="Arial Narrow" w:hAnsi="Arial Narrow"/>
          <w:sz w:val="22"/>
          <w:szCs w:val="22"/>
          <w:lang w:val="hr-HR"/>
        </w:rPr>
        <w:t>8</w:t>
      </w:r>
      <w:r w:rsidRPr="00293279">
        <w:rPr>
          <w:rFonts w:ascii="Arial Narrow" w:hAnsi="Arial Narrow"/>
          <w:sz w:val="22"/>
          <w:szCs w:val="22"/>
          <w:lang w:val="hr-HR"/>
        </w:rPr>
        <w:t>.</w:t>
      </w:r>
    </w:p>
    <w:p w:rsidR="00E066D1" w:rsidRPr="00176AF7" w:rsidRDefault="00E066D1" w:rsidP="00AC395F">
      <w:pPr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AC395F">
      <w:pPr>
        <w:rPr>
          <w:rFonts w:ascii="Arial Narrow" w:hAnsi="Arial Narrow"/>
          <w:szCs w:val="24"/>
          <w:lang w:val="hr-HR"/>
        </w:rPr>
      </w:pPr>
    </w:p>
    <w:p w:rsidR="00E066D1" w:rsidRPr="00176AF7" w:rsidRDefault="00E066D1" w:rsidP="00AC395F">
      <w:pPr>
        <w:rPr>
          <w:rFonts w:ascii="Arial Narrow" w:hAnsi="Arial Narrow"/>
          <w:szCs w:val="24"/>
          <w:lang w:val="hr-HR"/>
        </w:rPr>
      </w:pPr>
    </w:p>
    <w:p w:rsidR="00E066D1" w:rsidRPr="00176AF7" w:rsidRDefault="00E1544B" w:rsidP="00AC395F">
      <w:p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ab/>
        <w:t xml:space="preserve">        PREDSJEDNICA</w:t>
      </w:r>
    </w:p>
    <w:p w:rsidR="00E066D1" w:rsidRPr="00176AF7" w:rsidRDefault="00E066D1" w:rsidP="00AC395F">
      <w:pPr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="00E1544B">
        <w:rPr>
          <w:rFonts w:ascii="Arial Narrow" w:hAnsi="Arial Narrow"/>
          <w:szCs w:val="24"/>
          <w:lang w:val="hr-HR"/>
        </w:rPr>
        <w:t xml:space="preserve">   </w:t>
      </w:r>
      <w:r w:rsidR="00575957">
        <w:rPr>
          <w:rFonts w:ascii="Arial Narrow" w:hAnsi="Arial Narrow"/>
          <w:szCs w:val="24"/>
          <w:lang w:val="hr-HR"/>
        </w:rPr>
        <w:t>OPĆINSKOG VIJEĆA</w:t>
      </w:r>
    </w:p>
    <w:p w:rsidR="00E066D1" w:rsidRDefault="00E066D1">
      <w:pPr>
        <w:rPr>
          <w:rFonts w:ascii="Arial Narrow" w:hAnsi="Arial Narrow"/>
          <w:szCs w:val="24"/>
          <w:lang w:val="hr-HR"/>
        </w:rPr>
      </w:pP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  <w:t xml:space="preserve">                            </w:t>
      </w:r>
      <w:r w:rsidRPr="00176AF7">
        <w:rPr>
          <w:rFonts w:ascii="Arial Narrow" w:hAnsi="Arial Narrow"/>
          <w:szCs w:val="24"/>
          <w:lang w:val="hr-HR"/>
        </w:rPr>
        <w:tab/>
      </w:r>
      <w:r w:rsidRPr="00176AF7">
        <w:rPr>
          <w:rFonts w:ascii="Arial Narrow" w:hAnsi="Arial Narrow"/>
          <w:szCs w:val="24"/>
          <w:lang w:val="hr-HR"/>
        </w:rPr>
        <w:tab/>
        <w:t xml:space="preserve">       </w:t>
      </w:r>
      <w:r w:rsidR="00575957">
        <w:rPr>
          <w:rFonts w:ascii="Arial Narrow" w:hAnsi="Arial Narrow"/>
          <w:szCs w:val="24"/>
          <w:lang w:val="hr-HR"/>
        </w:rPr>
        <w:t xml:space="preserve"> </w:t>
      </w:r>
    </w:p>
    <w:p w:rsidR="00575957" w:rsidRPr="00176AF7" w:rsidRDefault="00575957">
      <w:p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 xml:space="preserve">                                                                                                        </w:t>
      </w:r>
      <w:r w:rsidR="008573C8">
        <w:rPr>
          <w:rFonts w:ascii="Arial Narrow" w:hAnsi="Arial Narrow"/>
          <w:szCs w:val="24"/>
          <w:lang w:val="hr-HR"/>
        </w:rPr>
        <w:t xml:space="preserve">                </w:t>
      </w:r>
      <w:r w:rsidR="00E1544B">
        <w:rPr>
          <w:rFonts w:ascii="Arial Narrow" w:hAnsi="Arial Narrow"/>
          <w:szCs w:val="24"/>
          <w:lang w:val="hr-HR"/>
        </w:rPr>
        <w:t xml:space="preserve"> Petra NOVINŠČAK, v.r.</w:t>
      </w:r>
    </w:p>
    <w:sectPr w:rsidR="00575957" w:rsidRPr="00176AF7" w:rsidSect="008A36F3">
      <w:footerReference w:type="default" r:id="rId8"/>
      <w:pgSz w:w="11907" w:h="16839" w:code="9"/>
      <w:pgMar w:top="540" w:right="1417" w:bottom="1417" w:left="1417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9F" w:rsidRDefault="00D6709F" w:rsidP="00B54A14">
      <w:r>
        <w:separator/>
      </w:r>
    </w:p>
  </w:endnote>
  <w:endnote w:type="continuationSeparator" w:id="0">
    <w:p w:rsidR="00D6709F" w:rsidRDefault="00D6709F" w:rsidP="00B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D1" w:rsidRDefault="00F250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AF8">
      <w:rPr>
        <w:noProof/>
      </w:rPr>
      <w:t>2</w:t>
    </w:r>
    <w:r>
      <w:rPr>
        <w:noProof/>
      </w:rPr>
      <w:fldChar w:fldCharType="end"/>
    </w:r>
  </w:p>
  <w:p w:rsidR="00E066D1" w:rsidRDefault="00E066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9F" w:rsidRDefault="00D6709F" w:rsidP="00B54A14">
      <w:r>
        <w:separator/>
      </w:r>
    </w:p>
  </w:footnote>
  <w:footnote w:type="continuationSeparator" w:id="0">
    <w:p w:rsidR="00D6709F" w:rsidRDefault="00D6709F" w:rsidP="00B5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920"/>
    <w:multiLevelType w:val="multilevel"/>
    <w:tmpl w:val="1348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  <w:b/>
      </w:rPr>
    </w:lvl>
  </w:abstractNum>
  <w:abstractNum w:abstractNumId="1" w15:restartNumberingAfterBreak="0">
    <w:nsid w:val="4C534601"/>
    <w:multiLevelType w:val="hybridMultilevel"/>
    <w:tmpl w:val="E48A3138"/>
    <w:lvl w:ilvl="0" w:tplc="28BAED8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EC9065C"/>
    <w:multiLevelType w:val="multilevel"/>
    <w:tmpl w:val="A768B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63E6399B"/>
    <w:multiLevelType w:val="hybridMultilevel"/>
    <w:tmpl w:val="42F40384"/>
    <w:lvl w:ilvl="0" w:tplc="D1BE264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739372A"/>
    <w:multiLevelType w:val="hybridMultilevel"/>
    <w:tmpl w:val="F11C5688"/>
    <w:lvl w:ilvl="0" w:tplc="CDACCC7A">
      <w:start w:val="1"/>
      <w:numFmt w:val="lowerLetter"/>
      <w:lvlText w:val="%1)"/>
      <w:lvlJc w:val="left"/>
      <w:pPr>
        <w:ind w:left="116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2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8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  <w:rPr>
        <w:rFonts w:cs="Times New Roman"/>
      </w:rPr>
    </w:lvl>
  </w:abstractNum>
  <w:abstractNum w:abstractNumId="5" w15:restartNumberingAfterBreak="0">
    <w:nsid w:val="6B6E23F2"/>
    <w:multiLevelType w:val="hybridMultilevel"/>
    <w:tmpl w:val="208604CE"/>
    <w:lvl w:ilvl="0" w:tplc="B420D7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2"/>
    <w:rsid w:val="00013DAA"/>
    <w:rsid w:val="000176F7"/>
    <w:rsid w:val="00027C9B"/>
    <w:rsid w:val="00063057"/>
    <w:rsid w:val="00081794"/>
    <w:rsid w:val="00095412"/>
    <w:rsid w:val="00096C3A"/>
    <w:rsid w:val="000E1F10"/>
    <w:rsid w:val="00157974"/>
    <w:rsid w:val="00176AF7"/>
    <w:rsid w:val="001821D1"/>
    <w:rsid w:val="00194696"/>
    <w:rsid w:val="001D08B6"/>
    <w:rsid w:val="001F09EC"/>
    <w:rsid w:val="00211BE9"/>
    <w:rsid w:val="00227060"/>
    <w:rsid w:val="0025317D"/>
    <w:rsid w:val="00255FB5"/>
    <w:rsid w:val="00260953"/>
    <w:rsid w:val="00260D67"/>
    <w:rsid w:val="00267C06"/>
    <w:rsid w:val="0027260C"/>
    <w:rsid w:val="0027333D"/>
    <w:rsid w:val="00287171"/>
    <w:rsid w:val="00293279"/>
    <w:rsid w:val="00295C5A"/>
    <w:rsid w:val="002B3807"/>
    <w:rsid w:val="002C5CC5"/>
    <w:rsid w:val="002D71F6"/>
    <w:rsid w:val="002E62EB"/>
    <w:rsid w:val="00394491"/>
    <w:rsid w:val="003D1D67"/>
    <w:rsid w:val="003F5774"/>
    <w:rsid w:val="00402036"/>
    <w:rsid w:val="00411AFE"/>
    <w:rsid w:val="004153D6"/>
    <w:rsid w:val="0042027C"/>
    <w:rsid w:val="00431903"/>
    <w:rsid w:val="00450695"/>
    <w:rsid w:val="004650A3"/>
    <w:rsid w:val="004842D4"/>
    <w:rsid w:val="0049553B"/>
    <w:rsid w:val="004C2714"/>
    <w:rsid w:val="004F6071"/>
    <w:rsid w:val="00513506"/>
    <w:rsid w:val="00545DAC"/>
    <w:rsid w:val="00551F8C"/>
    <w:rsid w:val="0057372B"/>
    <w:rsid w:val="00573FEE"/>
    <w:rsid w:val="00574EAA"/>
    <w:rsid w:val="00575957"/>
    <w:rsid w:val="005A2086"/>
    <w:rsid w:val="005B6326"/>
    <w:rsid w:val="00617AF4"/>
    <w:rsid w:val="0062310D"/>
    <w:rsid w:val="00680523"/>
    <w:rsid w:val="006929DE"/>
    <w:rsid w:val="006C589F"/>
    <w:rsid w:val="006D2938"/>
    <w:rsid w:val="006F0BB0"/>
    <w:rsid w:val="006F2F72"/>
    <w:rsid w:val="00704944"/>
    <w:rsid w:val="00713177"/>
    <w:rsid w:val="00744259"/>
    <w:rsid w:val="00760A0E"/>
    <w:rsid w:val="007638B0"/>
    <w:rsid w:val="0077710E"/>
    <w:rsid w:val="00783576"/>
    <w:rsid w:val="0079021B"/>
    <w:rsid w:val="007A214C"/>
    <w:rsid w:val="007C0165"/>
    <w:rsid w:val="007C03CD"/>
    <w:rsid w:val="007C6426"/>
    <w:rsid w:val="00855CFC"/>
    <w:rsid w:val="008573C8"/>
    <w:rsid w:val="008653B2"/>
    <w:rsid w:val="008A36F3"/>
    <w:rsid w:val="008D5AF8"/>
    <w:rsid w:val="008E68C2"/>
    <w:rsid w:val="008F09D0"/>
    <w:rsid w:val="00904B6E"/>
    <w:rsid w:val="00915288"/>
    <w:rsid w:val="00925470"/>
    <w:rsid w:val="009456C5"/>
    <w:rsid w:val="009D45FD"/>
    <w:rsid w:val="009F4599"/>
    <w:rsid w:val="00A36521"/>
    <w:rsid w:val="00A5649E"/>
    <w:rsid w:val="00A844D3"/>
    <w:rsid w:val="00AA0843"/>
    <w:rsid w:val="00AB4BA7"/>
    <w:rsid w:val="00AC395F"/>
    <w:rsid w:val="00AF4262"/>
    <w:rsid w:val="00B05295"/>
    <w:rsid w:val="00B3093B"/>
    <w:rsid w:val="00B54A14"/>
    <w:rsid w:val="00B63705"/>
    <w:rsid w:val="00B64C50"/>
    <w:rsid w:val="00B65238"/>
    <w:rsid w:val="00B80422"/>
    <w:rsid w:val="00BA17D4"/>
    <w:rsid w:val="00C13E07"/>
    <w:rsid w:val="00C3096F"/>
    <w:rsid w:val="00C4038B"/>
    <w:rsid w:val="00C46EFF"/>
    <w:rsid w:val="00C50753"/>
    <w:rsid w:val="00C5129F"/>
    <w:rsid w:val="00C7527B"/>
    <w:rsid w:val="00C914C5"/>
    <w:rsid w:val="00CF045A"/>
    <w:rsid w:val="00CF4530"/>
    <w:rsid w:val="00D00EB0"/>
    <w:rsid w:val="00D23639"/>
    <w:rsid w:val="00D35D86"/>
    <w:rsid w:val="00D6709F"/>
    <w:rsid w:val="00DB3ECE"/>
    <w:rsid w:val="00DD1134"/>
    <w:rsid w:val="00E066D1"/>
    <w:rsid w:val="00E1544B"/>
    <w:rsid w:val="00E305EC"/>
    <w:rsid w:val="00E9774E"/>
    <w:rsid w:val="00EA20BE"/>
    <w:rsid w:val="00EA5824"/>
    <w:rsid w:val="00EA7042"/>
    <w:rsid w:val="00EE5FB4"/>
    <w:rsid w:val="00F2501E"/>
    <w:rsid w:val="00F72035"/>
    <w:rsid w:val="00F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B000C-581E-4967-8527-D531F18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42"/>
    <w:pPr>
      <w:overflowPunct w:val="0"/>
      <w:autoSpaceDE w:val="0"/>
      <w:autoSpaceDN w:val="0"/>
      <w:adjustRightInd w:val="0"/>
    </w:pPr>
    <w:rPr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84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842D4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Naslov">
    <w:name w:val="Title"/>
    <w:basedOn w:val="Normal"/>
    <w:next w:val="Normal"/>
    <w:link w:val="NaslovChar"/>
    <w:uiPriority w:val="99"/>
    <w:qFormat/>
    <w:rsid w:val="00484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4842D4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styleId="Naglaeno">
    <w:name w:val="Strong"/>
    <w:basedOn w:val="Zadanifontodlomka"/>
    <w:uiPriority w:val="99"/>
    <w:qFormat/>
    <w:rsid w:val="004842D4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4842D4"/>
    <w:rPr>
      <w:rFonts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4842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4842D4"/>
    <w:rPr>
      <w:rFonts w:cs="Times New Roman"/>
      <w:b/>
      <w:bCs/>
      <w:i/>
      <w:iCs/>
      <w:color w:val="4F81BD"/>
      <w:sz w:val="24"/>
      <w:lang w:val="en-US"/>
    </w:rPr>
  </w:style>
  <w:style w:type="character" w:styleId="Jakoisticanje">
    <w:name w:val="Intense Emphasis"/>
    <w:basedOn w:val="Zadanifontodlomka"/>
    <w:uiPriority w:val="99"/>
    <w:qFormat/>
    <w:rsid w:val="004842D4"/>
    <w:rPr>
      <w:rFonts w:cs="Times New Roman"/>
      <w:b/>
      <w:bCs/>
      <w:i/>
      <w:iCs/>
      <w:color w:val="4F81BD"/>
    </w:rPr>
  </w:style>
  <w:style w:type="paragraph" w:styleId="Odlomakpopisa">
    <w:name w:val="List Paragraph"/>
    <w:basedOn w:val="Normal"/>
    <w:uiPriority w:val="99"/>
    <w:qFormat/>
    <w:rsid w:val="00AC39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B54A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54A14"/>
    <w:rPr>
      <w:rFonts w:cs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B54A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54A14"/>
    <w:rPr>
      <w:rFonts w:cs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4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4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C777-4738-49A5-A15D-F3A5F854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13</vt:lpstr>
    </vt:vector>
  </TitlesOfParts>
  <Company>Grizli777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13</dc:title>
  <dc:subject/>
  <dc:creator>Racunalo</dc:creator>
  <cp:keywords/>
  <dc:description/>
  <cp:lastModifiedBy>korisnik</cp:lastModifiedBy>
  <cp:revision>2</cp:revision>
  <cp:lastPrinted>2017-12-06T13:47:00Z</cp:lastPrinted>
  <dcterms:created xsi:type="dcterms:W3CDTF">2018-12-19T14:15:00Z</dcterms:created>
  <dcterms:modified xsi:type="dcterms:W3CDTF">2018-12-19T14:15:00Z</dcterms:modified>
</cp:coreProperties>
</file>