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58" w:rsidRDefault="006D5058" w:rsidP="006D5058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temelju članka 3. stavka 2., članka 6. i članka 7. stavka 2. Zakona o financiranju političkih aktivnosti i izborne promidžbe („Narodne novine“, broj 24/11., 61/11., 27/13. i 02/14.), članka 32. Statuta Općine Sveti Martin na Muri („Službeni glasnik Međimurske županije“, broj 07/2013 – pročišćeni tekst, 03/18), Općinsko vijeće Općine Sveti Martin na Muri na svojoj </w:t>
      </w:r>
      <w:r w:rsidR="001764AB">
        <w:rPr>
          <w:rFonts w:cs="Times New Roman"/>
          <w:sz w:val="24"/>
          <w:szCs w:val="24"/>
        </w:rPr>
        <w:t>21.</w:t>
      </w:r>
      <w:r>
        <w:rPr>
          <w:rFonts w:cs="Times New Roman"/>
          <w:sz w:val="24"/>
          <w:szCs w:val="24"/>
        </w:rPr>
        <w:t xml:space="preserve"> sjednici održanoj </w:t>
      </w:r>
      <w:r w:rsidR="001764AB">
        <w:rPr>
          <w:rFonts w:cs="Times New Roman"/>
          <w:sz w:val="24"/>
          <w:szCs w:val="24"/>
        </w:rPr>
        <w:t>18. 12.</w:t>
      </w:r>
      <w:r>
        <w:rPr>
          <w:rFonts w:cs="Times New Roman"/>
          <w:sz w:val="24"/>
          <w:szCs w:val="24"/>
        </w:rPr>
        <w:t xml:space="preserve"> 2019. godine, donosi</w:t>
      </w:r>
    </w:p>
    <w:p w:rsidR="006D5058" w:rsidRDefault="006D5058" w:rsidP="006D5058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ODLUKU</w:t>
      </w:r>
    </w:p>
    <w:p w:rsidR="006D5058" w:rsidRDefault="006D5058" w:rsidP="006D5058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 raspoređivanju sredstava za redovito godišnje financiranje političkih stranaka u</w:t>
      </w:r>
    </w:p>
    <w:p w:rsidR="006D5058" w:rsidRDefault="006D5058" w:rsidP="006D5058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Općinskom vijeću Općine Sveti Martin na Muri u 2020. godini</w:t>
      </w:r>
    </w:p>
    <w:p w:rsidR="006D5058" w:rsidRDefault="006D5058" w:rsidP="006D5058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Članak 1.</w:t>
      </w:r>
    </w:p>
    <w:p w:rsidR="006D5058" w:rsidRDefault="006D5058" w:rsidP="006D5058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Ovom se odlukom utvrđuje način i postupak raspodjele i isplata sredstava u 2020. godini iz Proračuna Općine Sveti Marin na Muri za redovito financiranje političkih stranaka, članova predstavničkog tijela koji su izabrani za vijećnike u Općinskom vijeću Općine Sveti Martin na Muri.</w:t>
      </w:r>
    </w:p>
    <w:p w:rsidR="006D5058" w:rsidRDefault="006D5058" w:rsidP="006D5058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Članak 2.</w:t>
      </w:r>
    </w:p>
    <w:p w:rsidR="006D5058" w:rsidRDefault="006D5058" w:rsidP="006D5058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 Proračunu Općine Sveti Martin na Muri za 2020. godinu, osigurana su sredstva za redovito financiranje političkih stranaka koje imaju vijećnike u Općinskom vijeću Općine Sveti Martin na Muri</w:t>
      </w:r>
    </w:p>
    <w:p w:rsidR="006D5058" w:rsidRDefault="006D5058" w:rsidP="006D5058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Sredstva iz stavka 1. ovog članka raspoređuju se na način da se utvrdi jednak iznos sredstava za svakog izabranog vijećnika u Općinskom vijeću Općine Sveti Martin na Muri tako da pojedinoj političkoj stranci pripadaju sredstava razmjerno broju njezinih vijećnika u trenutku konstituiranja Općinskog vijeća Općine Sveti Martin na Muri. Političkim strankama koje imaju vijećnike podzastupljenog spola, pripada pravo na sredstva u visini od 10% iznosa predviđenog po svakom vijećniku.</w:t>
      </w:r>
    </w:p>
    <w:p w:rsidR="006D5058" w:rsidRDefault="006D5058" w:rsidP="006D5058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Članak 3.</w:t>
      </w:r>
    </w:p>
    <w:p w:rsidR="006D5058" w:rsidRDefault="006D5058" w:rsidP="006D5058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 svakog vijećnika u Općinskom vijeću Općine Sveti Martin na Muri za 2020. godinu, utvrđuje se iznos od 150,00 kuna.</w:t>
      </w:r>
    </w:p>
    <w:p w:rsidR="006D5058" w:rsidRDefault="006D5058" w:rsidP="006D5058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Članak 4.</w:t>
      </w:r>
    </w:p>
    <w:p w:rsidR="006D5058" w:rsidRDefault="006D5058" w:rsidP="006D5058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Raspoređena sredstva iz ove Odluke doznačuje se na račun političkih stranaka. </w:t>
      </w:r>
    </w:p>
    <w:p w:rsidR="006D5058" w:rsidRDefault="006D5058" w:rsidP="006D5058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Članak 5.</w:t>
      </w:r>
    </w:p>
    <w:p w:rsidR="006D5058" w:rsidRDefault="006D5058" w:rsidP="006D5058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Ova odluka stupa na snagu osmog dana objave u „Službenom glasniku Međimurske županije“.</w:t>
      </w:r>
    </w:p>
    <w:p w:rsidR="006D5058" w:rsidRDefault="006D5058" w:rsidP="006D5058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OPĆINSKO VIJEĆE</w:t>
      </w:r>
    </w:p>
    <w:p w:rsidR="006D5058" w:rsidRDefault="006D5058" w:rsidP="006D5058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OPĆINE SVETI MARTIN NA MURI</w:t>
      </w:r>
    </w:p>
    <w:p w:rsidR="006D5058" w:rsidRDefault="001764AB" w:rsidP="006D5058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KLASA: 402-01/19-01/01</w:t>
      </w:r>
    </w:p>
    <w:p w:rsidR="006D5058" w:rsidRDefault="001764AB" w:rsidP="006D5058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URBROJ: 2109-17/19-01/02</w:t>
      </w:r>
    </w:p>
    <w:p w:rsidR="006D5058" w:rsidRDefault="001764AB" w:rsidP="006D5058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Sveti Martin na Muri, 18. 12.</w:t>
      </w:r>
      <w:r w:rsidR="006D5058">
        <w:rPr>
          <w:rFonts w:cs="Times New Roman"/>
          <w:sz w:val="24"/>
          <w:szCs w:val="24"/>
        </w:rPr>
        <w:t xml:space="preserve"> 2019. godine                          </w:t>
      </w:r>
      <w:r>
        <w:rPr>
          <w:rFonts w:cs="Times New Roman"/>
          <w:sz w:val="24"/>
          <w:szCs w:val="24"/>
        </w:rPr>
        <w:t>ZAMJENIK PREDSJEDNICE</w:t>
      </w:r>
    </w:p>
    <w:p w:rsidR="001764AB" w:rsidRDefault="001764AB" w:rsidP="001764AB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  <w:r w:rsidR="006D5058">
        <w:rPr>
          <w:rFonts w:cs="Times New Roman"/>
          <w:sz w:val="24"/>
          <w:szCs w:val="24"/>
        </w:rPr>
        <w:t>OPĆINSKOG VIJEĆA</w:t>
      </w:r>
    </w:p>
    <w:p w:rsidR="006D5058" w:rsidRDefault="001764AB" w:rsidP="001764AB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Krunoslav </w:t>
      </w:r>
      <w:proofErr w:type="spellStart"/>
      <w:r>
        <w:rPr>
          <w:rFonts w:cs="Times New Roman"/>
          <w:sz w:val="24"/>
          <w:szCs w:val="24"/>
        </w:rPr>
        <w:t>Colar</w:t>
      </w:r>
      <w:proofErr w:type="spellEnd"/>
      <w:r w:rsidR="006D5058">
        <w:rPr>
          <w:rFonts w:cs="Times New Roman"/>
          <w:sz w:val="24"/>
          <w:szCs w:val="24"/>
        </w:rPr>
        <w:t xml:space="preserve">, v.r. </w:t>
      </w:r>
    </w:p>
    <w:p w:rsidR="006D5058" w:rsidRDefault="006D5058" w:rsidP="006D5058">
      <w:pPr>
        <w:spacing w:after="0"/>
        <w:jc w:val="right"/>
        <w:rPr>
          <w:rFonts w:cs="Times New Roman"/>
          <w:sz w:val="24"/>
          <w:szCs w:val="24"/>
        </w:rPr>
      </w:pPr>
    </w:p>
    <w:p w:rsidR="007B347E" w:rsidRDefault="007B347E"/>
    <w:sectPr w:rsidR="007B3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79"/>
    <w:rsid w:val="001764AB"/>
    <w:rsid w:val="006D5058"/>
    <w:rsid w:val="007B347E"/>
    <w:rsid w:val="00D2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B0E58-FF1F-44F2-8080-C58D18DD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05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2019-12-23T13:29:00Z</dcterms:created>
  <dcterms:modified xsi:type="dcterms:W3CDTF">2019-12-23T13:29:00Z</dcterms:modified>
</cp:coreProperties>
</file>